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51" w:left="0" w:firstLine="0"/>
        <w:jc w:val="center"/>
        <w:rPr>
          <w:rFonts w:ascii="Bookman Old Style" w:hAnsi="Bookman Old Style" w:cs="Bookman Old Style" w:eastAsia="Bookman Old Style"/>
          <w:b/>
          <w:color w:val="auto"/>
          <w:spacing w:val="0"/>
          <w:position w:val="0"/>
          <w:sz w:val="26"/>
          <w:shd w:fill="auto" w:val="clear"/>
        </w:rPr>
      </w:pPr>
      <w:r>
        <w:rPr>
          <w:rFonts w:ascii="Calibri" w:hAnsi="Calibri" w:cs="Calibri" w:eastAsia="Calibri"/>
          <w:b/>
          <w:color w:val="auto"/>
          <w:spacing w:val="0"/>
          <w:position w:val="0"/>
          <w:sz w:val="26"/>
          <w:shd w:fill="auto" w:val="clear"/>
        </w:rPr>
        <w:t xml:space="preserve">ΚΛΗΡΟΔΟΤΗΜΑ</w:t>
      </w:r>
      <w:r>
        <w:rPr>
          <w:rFonts w:ascii="Bookman Old Style" w:hAnsi="Bookman Old Style" w:cs="Bookman Old Style" w:eastAsia="Bookman Old Style"/>
          <w:b/>
          <w:color w:val="auto"/>
          <w:spacing w:val="0"/>
          <w:position w:val="0"/>
          <w:sz w:val="26"/>
          <w:shd w:fill="auto" w:val="clear"/>
        </w:rPr>
        <w:t xml:space="preserve">  </w:t>
      </w:r>
      <w:r>
        <w:rPr>
          <w:rFonts w:ascii="Calibri" w:hAnsi="Calibri" w:cs="Calibri" w:eastAsia="Calibri"/>
          <w:b/>
          <w:color w:val="auto"/>
          <w:spacing w:val="0"/>
          <w:position w:val="0"/>
          <w:sz w:val="26"/>
          <w:shd w:fill="auto" w:val="clear"/>
        </w:rPr>
        <w:t xml:space="preserve">ΛΕΛΑΣ</w:t>
      </w:r>
      <w:r>
        <w:rPr>
          <w:rFonts w:ascii="Bookman Old Style" w:hAnsi="Bookman Old Style" w:cs="Bookman Old Style" w:eastAsia="Bookman Old Style"/>
          <w:b/>
          <w:color w:val="auto"/>
          <w:spacing w:val="0"/>
          <w:position w:val="0"/>
          <w:sz w:val="26"/>
          <w:shd w:fill="auto" w:val="clear"/>
        </w:rPr>
        <w:t xml:space="preserve">  </w:t>
      </w:r>
      <w:r>
        <w:rPr>
          <w:rFonts w:ascii="Calibri" w:hAnsi="Calibri" w:cs="Calibri" w:eastAsia="Calibri"/>
          <w:b/>
          <w:color w:val="auto"/>
          <w:spacing w:val="0"/>
          <w:position w:val="0"/>
          <w:sz w:val="26"/>
          <w:shd w:fill="auto" w:val="clear"/>
        </w:rPr>
        <w:t xml:space="preserve">ΘΥΓ</w:t>
      </w:r>
      <w:r>
        <w:rPr>
          <w:rFonts w:ascii="Bookman Old Style" w:hAnsi="Bookman Old Style" w:cs="Bookman Old Style" w:eastAsia="Bookman Old Style"/>
          <w:b/>
          <w:color w:val="auto"/>
          <w:spacing w:val="0"/>
          <w:position w:val="0"/>
          <w:sz w:val="26"/>
          <w:shd w:fill="auto" w:val="clear"/>
        </w:rPr>
        <w:t xml:space="preserve">.  </w:t>
      </w:r>
      <w:r>
        <w:rPr>
          <w:rFonts w:ascii="Calibri" w:hAnsi="Calibri" w:cs="Calibri" w:eastAsia="Calibri"/>
          <w:b/>
          <w:color w:val="auto"/>
          <w:spacing w:val="0"/>
          <w:position w:val="0"/>
          <w:sz w:val="26"/>
          <w:shd w:fill="auto" w:val="clear"/>
        </w:rPr>
        <w:t xml:space="preserve">ΣΩΤΗΡΙΟΥ</w:t>
      </w:r>
      <w:r>
        <w:rPr>
          <w:rFonts w:ascii="Bookman Old Style" w:hAnsi="Bookman Old Style" w:cs="Bookman Old Style" w:eastAsia="Bookman Old Style"/>
          <w:b/>
          <w:color w:val="auto"/>
          <w:spacing w:val="0"/>
          <w:position w:val="0"/>
          <w:sz w:val="26"/>
          <w:shd w:fill="auto" w:val="clear"/>
        </w:rPr>
        <w:t xml:space="preserve">  </w:t>
      </w:r>
      <w:r>
        <w:rPr>
          <w:rFonts w:ascii="Calibri" w:hAnsi="Calibri" w:cs="Calibri" w:eastAsia="Calibri"/>
          <w:b/>
          <w:color w:val="auto"/>
          <w:spacing w:val="0"/>
          <w:position w:val="0"/>
          <w:sz w:val="26"/>
          <w:shd w:fill="auto" w:val="clear"/>
        </w:rPr>
        <w:t xml:space="preserve">ΜΑΝΩΛΕΑ</w:t>
      </w:r>
    </w:p>
    <w:p>
      <w:pPr>
        <w:spacing w:before="0" w:after="0" w:line="240"/>
        <w:ind w:right="-51" w:left="0" w:firstLine="0"/>
        <w:jc w:val="center"/>
        <w:rPr>
          <w:rFonts w:ascii="Bookman Old Style" w:hAnsi="Bookman Old Style" w:cs="Bookman Old Style" w:eastAsia="Bookman Old Style"/>
          <w:color w:val="auto"/>
          <w:spacing w:val="0"/>
          <w:position w:val="0"/>
          <w:sz w:val="20"/>
          <w:shd w:fill="auto" w:val="clear"/>
        </w:rPr>
      </w:pPr>
      <w:r>
        <w:rPr>
          <w:rFonts w:ascii="Calibri" w:hAnsi="Calibri" w:cs="Calibri" w:eastAsia="Calibri"/>
          <w:color w:val="auto"/>
          <w:spacing w:val="0"/>
          <w:position w:val="0"/>
          <w:sz w:val="20"/>
          <w:shd w:fill="auto" w:val="clear"/>
        </w:rPr>
        <w:t xml:space="preserve">Ν</w:t>
      </w:r>
      <w:r>
        <w:rPr>
          <w:rFonts w:ascii="Bookman Old Style" w:hAnsi="Bookman Old Style" w:cs="Bookman Old Style" w:eastAsia="Bookman Old Style"/>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Π</w:t>
      </w:r>
      <w:r>
        <w:rPr>
          <w:rFonts w:ascii="Bookman Old Style" w:hAnsi="Bookman Old Style" w:cs="Bookman Old Style" w:eastAsia="Bookman Old Style"/>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Ι</w:t>
      </w:r>
      <w:r>
        <w:rPr>
          <w:rFonts w:ascii="Bookman Old Style" w:hAnsi="Bookman Old Style" w:cs="Bookman Old Style" w:eastAsia="Bookman Old Style"/>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Δ</w:t>
      </w:r>
      <w:r>
        <w:rPr>
          <w:rFonts w:ascii="Bookman Old Style" w:hAnsi="Bookman Old Style" w:cs="Bookman Old Style" w:eastAsia="Bookman Old Style"/>
          <w:color w:val="auto"/>
          <w:spacing w:val="0"/>
          <w:position w:val="0"/>
          <w:sz w:val="20"/>
          <w:shd w:fill="auto" w:val="clear"/>
        </w:rPr>
        <w:t xml:space="preserve">.- </w:t>
      </w:r>
      <w:r>
        <w:rPr>
          <w:rFonts w:ascii="Calibri" w:hAnsi="Calibri" w:cs="Calibri" w:eastAsia="Calibri"/>
          <w:color w:val="auto"/>
          <w:spacing w:val="0"/>
          <w:position w:val="0"/>
          <w:sz w:val="24"/>
          <w:shd w:fill="auto" w:val="clear"/>
        </w:rPr>
        <w:t xml:space="preserve">ΚΟΙΝΩΦΕΛΕΣ</w:t>
      </w:r>
      <w:r>
        <w:rPr>
          <w:rFonts w:ascii="Bookman Old Style" w:hAnsi="Bookman Old Style" w:cs="Bookman Old Style" w:eastAsia="Bookman Old Styl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ΙΔΡΥΜΑ</w:t>
      </w:r>
      <w:r>
        <w:rPr>
          <w:rFonts w:ascii="Bookman Old Style" w:hAnsi="Bookman Old Style" w:cs="Bookman Old Style" w:eastAsia="Bookman Old Style"/>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Ν</w:t>
      </w:r>
      <w:r>
        <w:rPr>
          <w:rFonts w:ascii="Bookman Old Style" w:hAnsi="Bookman Old Style" w:cs="Bookman Old Style" w:eastAsia="Bookman Old Style"/>
          <w:color w:val="auto"/>
          <w:spacing w:val="0"/>
          <w:position w:val="0"/>
          <w:sz w:val="20"/>
          <w:shd w:fill="auto" w:val="clear"/>
        </w:rPr>
        <w:t xml:space="preserve">. 4182/2013] - </w:t>
      </w:r>
      <w:r>
        <w:rPr>
          <w:rFonts w:ascii="Calibri" w:hAnsi="Calibri" w:cs="Calibri" w:eastAsia="Calibri"/>
          <w:color w:val="auto"/>
          <w:spacing w:val="0"/>
          <w:position w:val="0"/>
          <w:sz w:val="20"/>
          <w:shd w:fill="auto" w:val="clear"/>
        </w:rPr>
        <w:t xml:space="preserve">Α</w:t>
      </w:r>
      <w:r>
        <w:rPr>
          <w:rFonts w:ascii="Bookman Old Style" w:hAnsi="Bookman Old Style" w:cs="Bookman Old Style" w:eastAsia="Bookman Old Style"/>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Φ</w:t>
      </w:r>
      <w:r>
        <w:rPr>
          <w:rFonts w:ascii="Bookman Old Style" w:hAnsi="Bookman Old Style" w:cs="Bookman Old Style" w:eastAsia="Bookman Old Style"/>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Μ</w:t>
      </w:r>
      <w:r>
        <w:rPr>
          <w:rFonts w:ascii="Bookman Old Style" w:hAnsi="Bookman Old Style" w:cs="Bookman Old Style" w:eastAsia="Bookman Old Style"/>
          <w:color w:val="auto"/>
          <w:spacing w:val="0"/>
          <w:position w:val="0"/>
          <w:sz w:val="20"/>
          <w:shd w:fill="auto" w:val="clear"/>
        </w:rPr>
        <w:t xml:space="preserve">. 090175005 </w:t>
      </w:r>
    </w:p>
    <w:p>
      <w:pPr>
        <w:spacing w:before="0" w:after="0" w:line="240"/>
        <w:ind w:right="-51" w:left="0" w:firstLine="0"/>
        <w:jc w:val="center"/>
        <w:rPr>
          <w:rFonts w:ascii="Bookman Old Style" w:hAnsi="Bookman Old Style" w:cs="Bookman Old Style" w:eastAsia="Bookman Old Style"/>
          <w:color w:val="auto"/>
          <w:spacing w:val="0"/>
          <w:position w:val="0"/>
          <w:sz w:val="20"/>
          <w:shd w:fill="auto" w:val="clear"/>
        </w:rPr>
      </w:pPr>
      <w:r>
        <w:rPr>
          <w:rFonts w:ascii="Calibri" w:hAnsi="Calibri" w:cs="Calibri" w:eastAsia="Calibri"/>
          <w:color w:val="auto"/>
          <w:spacing w:val="0"/>
          <w:position w:val="0"/>
          <w:sz w:val="20"/>
          <w:shd w:fill="auto" w:val="clear"/>
        </w:rPr>
        <w:t xml:space="preserve">Μητρ</w:t>
      </w:r>
      <w:r>
        <w:rPr>
          <w:rFonts w:ascii="Bookman Old Style" w:hAnsi="Bookman Old Style" w:cs="Bookman Old Style" w:eastAsia="Bookman Old Style"/>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Μελετίου</w:t>
      </w:r>
      <w:r>
        <w:rPr>
          <w:rFonts w:ascii="Bookman Old Style" w:hAnsi="Bookman Old Style" w:cs="Bookman Old Style" w:eastAsia="Bookman Old Style"/>
          <w:color w:val="auto"/>
          <w:spacing w:val="0"/>
          <w:position w:val="0"/>
          <w:sz w:val="20"/>
          <w:shd w:fill="auto" w:val="clear"/>
        </w:rPr>
        <w:t xml:space="preserve"> 13 - </w:t>
      </w:r>
      <w:r>
        <w:rPr>
          <w:rFonts w:ascii="Calibri" w:hAnsi="Calibri" w:cs="Calibri" w:eastAsia="Calibri"/>
          <w:color w:val="auto"/>
          <w:spacing w:val="0"/>
          <w:position w:val="0"/>
          <w:sz w:val="20"/>
          <w:shd w:fill="auto" w:val="clear"/>
        </w:rPr>
        <w:t xml:space="preserve">Καλαμάτα</w:t>
      </w:r>
      <w:r>
        <w:rPr>
          <w:rFonts w:ascii="Bookman Old Style" w:hAnsi="Bookman Old Style" w:cs="Bookman Old Style" w:eastAsia="Bookman Old Style"/>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w:t>
      </w:r>
      <w:r>
        <w:rPr>
          <w:rFonts w:ascii="Bookman Old Style" w:hAnsi="Bookman Old Style" w:cs="Bookman Old Style" w:eastAsia="Bookman Old Style"/>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w:t>
      </w:r>
      <w:r>
        <w:rPr>
          <w:rFonts w:ascii="Bookman Old Style" w:hAnsi="Bookman Old Style" w:cs="Bookman Old Style" w:eastAsia="Bookman Old Style"/>
          <w:color w:val="auto"/>
          <w:spacing w:val="0"/>
          <w:position w:val="0"/>
          <w:sz w:val="20"/>
          <w:shd w:fill="auto" w:val="clear"/>
        </w:rPr>
        <w:t xml:space="preserve">. 241 33) - </w:t>
      </w:r>
      <w:r>
        <w:rPr>
          <w:rFonts w:ascii="Calibri" w:hAnsi="Calibri" w:cs="Calibri" w:eastAsia="Calibri"/>
          <w:color w:val="auto"/>
          <w:spacing w:val="0"/>
          <w:position w:val="0"/>
          <w:sz w:val="20"/>
          <w:shd w:fill="auto" w:val="clear"/>
        </w:rPr>
        <w:t xml:space="preserve">Τηλέφ</w:t>
      </w:r>
      <w:r>
        <w:rPr>
          <w:rFonts w:ascii="Bookman Old Style" w:hAnsi="Bookman Old Style" w:cs="Bookman Old Style" w:eastAsia="Bookman Old Style"/>
          <w:color w:val="auto"/>
          <w:spacing w:val="0"/>
          <w:position w:val="0"/>
          <w:sz w:val="20"/>
          <w:shd w:fill="auto" w:val="clear"/>
        </w:rPr>
        <w:t xml:space="preserve">. 27210 23048</w:t>
      </w:r>
    </w:p>
    <w:p>
      <w:pPr>
        <w:spacing w:before="0" w:after="0" w:line="240"/>
        <w:ind w:right="-51" w:left="0" w:firstLine="0"/>
        <w:jc w:val="center"/>
        <w:rPr>
          <w:rFonts w:ascii="Bookman Old Style" w:hAnsi="Bookman Old Style" w:cs="Bookman Old Style" w:eastAsia="Bookman Old Style"/>
          <w:color w:val="auto"/>
          <w:spacing w:val="0"/>
          <w:position w:val="0"/>
          <w:sz w:val="20"/>
          <w:shd w:fill="auto" w:val="clear"/>
        </w:rPr>
      </w:pPr>
      <w:r>
        <w:rPr>
          <w:rFonts w:ascii="Calibri" w:hAnsi="Calibri" w:cs="Calibri" w:eastAsia="Calibri"/>
          <w:color w:val="auto"/>
          <w:spacing w:val="0"/>
          <w:position w:val="0"/>
          <w:sz w:val="20"/>
          <w:shd w:fill="auto" w:val="clear"/>
        </w:rPr>
        <w:t xml:space="preserve">Πληροφ</w:t>
      </w:r>
      <w:r>
        <w:rPr>
          <w:rFonts w:ascii="Bookman Old Style" w:hAnsi="Bookman Old Style" w:cs="Bookman Old Style" w:eastAsia="Bookman Old Style"/>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Πρωτοπρ</w:t>
      </w:r>
      <w:r>
        <w:rPr>
          <w:rFonts w:ascii="Bookman Old Style" w:hAnsi="Bookman Old Style" w:cs="Bookman Old Style" w:eastAsia="Bookman Old Style"/>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Ιωάν</w:t>
      </w:r>
      <w:r>
        <w:rPr>
          <w:rFonts w:ascii="Bookman Old Style" w:hAnsi="Bookman Old Style" w:cs="Bookman Old Style" w:eastAsia="Bookman Old Style"/>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Αναγνωστόπουλος</w:t>
      </w:r>
      <w:r>
        <w:rPr>
          <w:rFonts w:ascii="Bookman Old Style" w:hAnsi="Bookman Old Style" w:cs="Bookman Old Style" w:eastAsia="Bookman Old Style"/>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τηλέφ</w:t>
      </w:r>
      <w:r>
        <w:rPr>
          <w:rFonts w:ascii="Bookman Old Style" w:hAnsi="Bookman Old Style" w:cs="Bookman Old Style" w:eastAsia="Bookman Old Style"/>
          <w:color w:val="auto"/>
          <w:spacing w:val="0"/>
          <w:position w:val="0"/>
          <w:sz w:val="20"/>
          <w:shd w:fill="auto" w:val="clear"/>
        </w:rPr>
        <w:t xml:space="preserve">.  6972 984 678</w:t>
      </w:r>
    </w:p>
    <w:p>
      <w:pPr>
        <w:tabs>
          <w:tab w:val="left" w:pos="1500" w:leader="none"/>
        </w:tabs>
        <w:spacing w:before="0" w:after="0" w:line="360"/>
        <w:ind w:right="-51" w:left="-72" w:firstLine="0"/>
        <w:jc w:val="center"/>
        <w:rPr>
          <w:rFonts w:ascii="Bookman Old Style" w:hAnsi="Bookman Old Style" w:cs="Bookman Old Style" w:eastAsia="Bookman Old Style"/>
          <w:color w:val="auto"/>
          <w:spacing w:val="0"/>
          <w:position w:val="0"/>
          <w:sz w:val="2"/>
          <w:shd w:fill="auto" w:val="clear"/>
        </w:rPr>
      </w:pPr>
    </w:p>
    <w:p>
      <w:pPr>
        <w:spacing w:before="0" w:after="0" w:line="360"/>
        <w:ind w:right="-51" w:left="-72" w:hanging="18"/>
        <w:jc w:val="center"/>
        <w:rPr>
          <w:rFonts w:ascii="Bookman Old Style" w:hAnsi="Bookman Old Style" w:cs="Bookman Old Style" w:eastAsia="Bookman Old Style"/>
          <w:color w:val="auto"/>
          <w:spacing w:val="0"/>
          <w:position w:val="0"/>
          <w:sz w:val="6"/>
          <w:shd w:fill="auto" w:val="clear"/>
        </w:rPr>
      </w:pPr>
    </w:p>
    <w:p>
      <w:pPr>
        <w:spacing w:before="0" w:after="0" w:line="360"/>
        <w:ind w:right="-51" w:left="-567" w:firstLine="495"/>
        <w:jc w:val="center"/>
        <w:rPr>
          <w:rFonts w:ascii="Bookman Old Style" w:hAnsi="Bookman Old Style" w:cs="Bookman Old Style" w:eastAsia="Bookman Old Style"/>
          <w:color w:val="auto"/>
          <w:spacing w:val="0"/>
          <w:position w:val="0"/>
          <w:sz w:val="20"/>
          <w:shd w:fill="auto" w:val="clear"/>
        </w:rPr>
      </w:pPr>
      <w:r>
        <w:rPr>
          <w:rFonts w:ascii="Calibri" w:hAnsi="Calibri" w:cs="Calibri" w:eastAsia="Calibri"/>
          <w:color w:val="auto"/>
          <w:spacing w:val="0"/>
          <w:position w:val="0"/>
          <w:sz w:val="20"/>
          <w:shd w:fill="auto" w:val="clear"/>
        </w:rPr>
        <w:t xml:space="preserve">ΚΕΦΑΛΑΙΟ</w:t>
      </w:r>
      <w:r>
        <w:rPr>
          <w:rFonts w:ascii="Bookman Old Style" w:hAnsi="Bookman Old Style" w:cs="Bookman Old Style" w:eastAsia="Bookman Old Style"/>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ΑΥΤΟΤΕΛΟΥΣ</w:t>
      </w:r>
      <w:r>
        <w:rPr>
          <w:rFonts w:ascii="Bookman Old Style" w:hAnsi="Bookman Old Style" w:cs="Bookman Old Style" w:eastAsia="Bookman Old Style"/>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ΔΙΑΧΕΙΡΙΣΗΣ</w:t>
      </w:r>
      <w:r>
        <w:rPr>
          <w:rFonts w:ascii="Bookman Old Style" w:hAnsi="Bookman Old Style" w:cs="Bookman Old Style" w:eastAsia="Bookman Old Style"/>
          <w:color w:val="auto"/>
          <w:spacing w:val="0"/>
          <w:position w:val="0"/>
          <w:sz w:val="20"/>
          <w:shd w:fill="auto" w:val="clear"/>
        </w:rPr>
        <w:t xml:space="preserve"> </w:t>
      </w:r>
      <w:r>
        <w:rPr>
          <w:rFonts w:ascii="Bookman Old Style" w:hAnsi="Bookman Old Style" w:cs="Bookman Old Style" w:eastAsia="Bookman Old Style"/>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ΚΟΙΝΩΦΕΛΟΥΣ</w:t>
      </w:r>
      <w:r>
        <w:rPr>
          <w:rFonts w:ascii="Bookman Old Style" w:hAnsi="Bookman Old Style" w:cs="Bookman Old Style" w:eastAsia="Bookman Old Style"/>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ΠΕΡΙΟΥΣΙΑΣ</w:t>
      </w:r>
    </w:p>
    <w:p>
      <w:pPr>
        <w:spacing w:before="0" w:after="0" w:line="240"/>
        <w:ind w:right="-51" w:left="-567" w:firstLine="495"/>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ΧΡΗΣΤΟΣ</w:t>
      </w:r>
      <w:r>
        <w:rPr>
          <w:rFonts w:ascii="Bookman Old Style" w:hAnsi="Bookman Old Style" w:cs="Bookman Old Style" w:eastAsia="Bookman Old Style"/>
          <w:color w:val="auto"/>
          <w:spacing w:val="0"/>
          <w:position w:val="0"/>
          <w:sz w:val="26"/>
          <w:shd w:fill="auto" w:val="clear"/>
        </w:rPr>
        <w:t xml:space="preserve">  </w:t>
      </w:r>
      <w:r>
        <w:rPr>
          <w:rFonts w:ascii="Calibri" w:hAnsi="Calibri" w:cs="Calibri" w:eastAsia="Calibri"/>
          <w:color w:val="auto"/>
          <w:spacing w:val="0"/>
          <w:position w:val="0"/>
          <w:sz w:val="26"/>
          <w:shd w:fill="auto" w:val="clear"/>
        </w:rPr>
        <w:t xml:space="preserve">ΚΑΙ</w:t>
      </w:r>
      <w:r>
        <w:rPr>
          <w:rFonts w:ascii="Bookman Old Style" w:hAnsi="Bookman Old Style" w:cs="Bookman Old Style" w:eastAsia="Bookman Old Style"/>
          <w:color w:val="auto"/>
          <w:spacing w:val="0"/>
          <w:position w:val="0"/>
          <w:sz w:val="26"/>
          <w:shd w:fill="auto" w:val="clear"/>
        </w:rPr>
        <w:t xml:space="preserve">  </w:t>
      </w:r>
      <w:r>
        <w:rPr>
          <w:rFonts w:ascii="Calibri" w:hAnsi="Calibri" w:cs="Calibri" w:eastAsia="Calibri"/>
          <w:color w:val="auto"/>
          <w:spacing w:val="0"/>
          <w:position w:val="0"/>
          <w:sz w:val="26"/>
          <w:shd w:fill="auto" w:val="clear"/>
        </w:rPr>
        <w:t xml:space="preserve">ΚΩΝΣΤΑΝΤΙΝΟΣ</w:t>
      </w:r>
      <w:r>
        <w:rPr>
          <w:rFonts w:ascii="Bookman Old Style" w:hAnsi="Bookman Old Style" w:cs="Bookman Old Style" w:eastAsia="Bookman Old Style"/>
          <w:color w:val="auto"/>
          <w:spacing w:val="0"/>
          <w:position w:val="0"/>
          <w:sz w:val="26"/>
          <w:shd w:fill="auto" w:val="clear"/>
        </w:rPr>
        <w:t xml:space="preserve"> </w:t>
      </w:r>
      <w:r>
        <w:rPr>
          <w:rFonts w:ascii="Calibri" w:hAnsi="Calibri" w:cs="Calibri" w:eastAsia="Calibri"/>
          <w:color w:val="auto"/>
          <w:spacing w:val="0"/>
          <w:position w:val="0"/>
          <w:sz w:val="26"/>
          <w:shd w:fill="auto" w:val="clear"/>
        </w:rPr>
        <w:t xml:space="preserve">ΠΑΝ</w:t>
      </w:r>
      <w:r>
        <w:rPr>
          <w:rFonts w:ascii="Bookman Old Style" w:hAnsi="Bookman Old Style" w:cs="Bookman Old Style" w:eastAsia="Bookman Old Style"/>
          <w:color w:val="auto"/>
          <w:spacing w:val="0"/>
          <w:position w:val="0"/>
          <w:sz w:val="26"/>
          <w:shd w:fill="auto" w:val="clear"/>
        </w:rPr>
        <w:t xml:space="preserve">. </w:t>
      </w:r>
      <w:r>
        <w:rPr>
          <w:rFonts w:ascii="Calibri" w:hAnsi="Calibri" w:cs="Calibri" w:eastAsia="Calibri"/>
          <w:color w:val="auto"/>
          <w:spacing w:val="0"/>
          <w:position w:val="0"/>
          <w:sz w:val="26"/>
          <w:shd w:fill="auto" w:val="clear"/>
        </w:rPr>
        <w:t xml:space="preserve">ΔΕΛΒΙΖΩΝΗΣ</w:t>
      </w:r>
      <w:r>
        <w:rPr>
          <w:rFonts w:ascii="Bookman Old Style" w:hAnsi="Bookman Old Style" w:cs="Bookman Old Style" w:eastAsia="Bookman Old Style"/>
          <w:color w:val="auto"/>
          <w:spacing w:val="0"/>
          <w:position w:val="0"/>
          <w:sz w:val="26"/>
          <w:shd w:fill="auto" w:val="clear"/>
        </w:rPr>
        <w:t xml:space="preserve">"</w:t>
      </w:r>
    </w:p>
    <w:p>
      <w:pPr>
        <w:spacing w:before="0" w:after="0" w:line="360"/>
        <w:ind w:right="0" w:left="0" w:hanging="18"/>
        <w:jc w:val="center"/>
        <w:rPr>
          <w:rFonts w:ascii="Bookman Old Style" w:hAnsi="Bookman Old Style" w:cs="Bookman Old Style" w:eastAsia="Bookman Old Style"/>
          <w:color w:val="auto"/>
          <w:spacing w:val="0"/>
          <w:position w:val="0"/>
          <w:sz w:val="12"/>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p>
    <w:p>
      <w:pPr>
        <w:spacing w:before="0" w:after="0" w:line="360"/>
        <w:ind w:right="0" w:left="0" w:firstLine="0"/>
        <w:jc w:val="center"/>
        <w:rPr>
          <w:rFonts w:ascii="Segoe UI" w:hAnsi="Segoe UI" w:cs="Segoe UI" w:eastAsia="Segoe UI"/>
          <w:color w:val="auto"/>
          <w:spacing w:val="0"/>
          <w:position w:val="0"/>
          <w:sz w:val="28"/>
          <w:shd w:fill="auto" w:val="clear"/>
        </w:rPr>
      </w:pPr>
      <w:r>
        <w:rPr>
          <w:rFonts w:ascii="Segoe UI" w:hAnsi="Segoe UI" w:cs="Segoe UI" w:eastAsia="Segoe UI"/>
          <w:color w:val="auto"/>
          <w:spacing w:val="0"/>
          <w:position w:val="0"/>
          <w:sz w:val="28"/>
          <w:shd w:fill="auto" w:val="clear"/>
        </w:rPr>
        <w:t xml:space="preserve">Π ρ ο κ ή ρ υ ξ η  </w:t>
      </w:r>
    </w:p>
    <w:p>
      <w:pPr>
        <w:spacing w:before="0" w:after="0" w:line="360"/>
        <w:ind w:right="0" w:left="0" w:firstLine="0"/>
        <w:jc w:val="center"/>
        <w:rPr>
          <w:rFonts w:ascii="Segoe UI" w:hAnsi="Segoe UI" w:cs="Segoe UI" w:eastAsia="Segoe UI"/>
          <w:color w:val="auto"/>
          <w:spacing w:val="0"/>
          <w:position w:val="0"/>
          <w:sz w:val="28"/>
          <w:shd w:fill="auto" w:val="clear"/>
        </w:rPr>
      </w:pPr>
      <w:r>
        <w:rPr>
          <w:rFonts w:ascii="Segoe UI" w:hAnsi="Segoe UI" w:cs="Segoe UI" w:eastAsia="Segoe UI"/>
          <w:color w:val="auto"/>
          <w:spacing w:val="0"/>
          <w:position w:val="0"/>
          <w:sz w:val="28"/>
          <w:shd w:fill="auto" w:val="clear"/>
        </w:rPr>
        <w:t xml:space="preserve">για τη χορήγηση μίας υποτροφίας</w:t>
      </w:r>
    </w:p>
    <w:p>
      <w:pPr>
        <w:spacing w:before="0" w:after="0" w:line="360"/>
        <w:ind w:right="0" w:left="0" w:firstLine="0"/>
        <w:jc w:val="center"/>
        <w:rPr>
          <w:rFonts w:ascii="Segoe UI" w:hAnsi="Segoe UI" w:cs="Segoe UI" w:eastAsia="Segoe UI"/>
          <w:color w:val="auto"/>
          <w:spacing w:val="0"/>
          <w:position w:val="0"/>
          <w:sz w:val="28"/>
          <w:shd w:fill="auto" w:val="clear"/>
        </w:rPr>
      </w:pPr>
      <w:r>
        <w:rPr>
          <w:rFonts w:ascii="Segoe UI" w:hAnsi="Segoe UI" w:cs="Segoe UI" w:eastAsia="Segoe UI"/>
          <w:color w:val="auto"/>
          <w:spacing w:val="0"/>
          <w:position w:val="0"/>
          <w:sz w:val="28"/>
          <w:shd w:fill="auto" w:val="clear"/>
        </w:rPr>
        <w:t xml:space="preserve">για μεταπτυχιακές σπουδές στο Εξωτερικό</w:t>
      </w:r>
    </w:p>
    <w:p>
      <w:pPr>
        <w:spacing w:before="0" w:after="0" w:line="360"/>
        <w:ind w:right="0" w:left="0" w:firstLine="0"/>
        <w:jc w:val="center"/>
        <w:rPr>
          <w:rFonts w:ascii="Segoe UI" w:hAnsi="Segoe UI" w:cs="Segoe UI" w:eastAsia="Segoe UI"/>
          <w:color w:val="auto"/>
          <w:spacing w:val="0"/>
          <w:position w:val="0"/>
          <w:sz w:val="28"/>
          <w:shd w:fill="auto" w:val="clear"/>
        </w:rPr>
      </w:pPr>
      <w:r>
        <w:rPr>
          <w:rFonts w:ascii="Segoe UI" w:hAnsi="Segoe UI" w:cs="Segoe UI" w:eastAsia="Segoe UI"/>
          <w:color w:val="auto"/>
          <w:spacing w:val="0"/>
          <w:position w:val="0"/>
          <w:sz w:val="28"/>
          <w:shd w:fill="auto" w:val="clear"/>
        </w:rPr>
        <w:t xml:space="preserve">εις μνήμη </w:t>
      </w:r>
      <w:r>
        <w:rPr>
          <w:rFonts w:ascii="Segoe UI" w:hAnsi="Segoe UI" w:cs="Segoe UI" w:eastAsia="Segoe UI"/>
          <w:color w:val="auto"/>
          <w:spacing w:val="0"/>
          <w:position w:val="0"/>
          <w:sz w:val="28"/>
          <w:shd w:fill="auto" w:val="clear"/>
        </w:rPr>
        <w:t xml:space="preserve">«</w:t>
      </w:r>
      <w:r>
        <w:rPr>
          <w:rFonts w:ascii="Segoe UI" w:hAnsi="Segoe UI" w:cs="Segoe UI" w:eastAsia="Segoe UI"/>
          <w:color w:val="auto"/>
          <w:spacing w:val="0"/>
          <w:position w:val="0"/>
          <w:sz w:val="28"/>
          <w:shd w:fill="auto" w:val="clear"/>
        </w:rPr>
        <w:t xml:space="preserve">Χρήστου και  Κωνσταντίνου Δελβιζώνη</w:t>
      </w:r>
      <w:r>
        <w:rPr>
          <w:rFonts w:ascii="Segoe UI" w:hAnsi="Segoe UI" w:cs="Segoe UI" w:eastAsia="Segoe UI"/>
          <w:color w:val="auto"/>
          <w:spacing w:val="0"/>
          <w:position w:val="0"/>
          <w:sz w:val="28"/>
          <w:shd w:fill="auto" w:val="clear"/>
        </w:rPr>
        <w:t xml:space="preserve">» </w:t>
      </w:r>
    </w:p>
    <w:p>
      <w:pPr>
        <w:spacing w:before="0" w:after="0" w:line="240"/>
        <w:ind w:right="0" w:left="0" w:firstLine="0"/>
        <w:jc w:val="center"/>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w:t>
      </w:r>
    </w:p>
    <w:p>
      <w:pPr>
        <w:spacing w:before="0" w:after="0" w:line="24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Ο Εκτελεστής των διαθηκών των αειμνήστων Χρήστου Παναγ. Δελβιζώνη και Κωνσταντίνου Παναγ. Δελβιζώνη, έχοντας υπόψει του :</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1) </w:t>
      </w:r>
      <w:r>
        <w:rPr>
          <w:rFonts w:ascii="Segoe UI" w:hAnsi="Segoe UI" w:cs="Segoe UI" w:eastAsia="Segoe UI"/>
          <w:color w:val="auto"/>
          <w:spacing w:val="0"/>
          <w:position w:val="0"/>
          <w:sz w:val="26"/>
          <w:shd w:fill="auto" w:val="clear"/>
        </w:rPr>
        <w:t xml:space="preserve">τις διατάξεις  των με αριθμούς 11768 και 11769 της 1</w:t>
      </w:r>
      <w:r>
        <w:rPr>
          <w:rFonts w:ascii="Segoe UI" w:hAnsi="Segoe UI" w:cs="Segoe UI" w:eastAsia="Segoe UI"/>
          <w:color w:val="auto"/>
          <w:spacing w:val="0"/>
          <w:position w:val="0"/>
          <w:sz w:val="26"/>
          <w:shd w:fill="auto" w:val="clear"/>
          <w:vertAlign w:val="superscript"/>
        </w:rPr>
        <w:t xml:space="preserve">ης</w:t>
      </w:r>
      <w:r>
        <w:rPr>
          <w:rFonts w:ascii="Segoe UI" w:hAnsi="Segoe UI" w:cs="Segoe UI" w:eastAsia="Segoe UI"/>
          <w:color w:val="auto"/>
          <w:spacing w:val="0"/>
          <w:position w:val="0"/>
          <w:sz w:val="26"/>
          <w:shd w:fill="auto" w:val="clear"/>
        </w:rPr>
        <w:t xml:space="preserve"> Ιουλίου 2007 δημοσίων διαθηκών των ανωτέρω αποβιωσάντων, κατοίκων εν ζωή Καλαμάτας, που συντάχθηκαν ενώπιον της συμβολαιογράφου Καλαμάτας Σταυρούλας Κων. Μαυρομιχάλη και δημοσιεύθηκαν αντιστοίχως  με τα με αριθμούς 18Δ  και  17Δ  της 21 Ιανουαρίου 2010 Πρακτικά συνεδριάσεως του Μονομελούς Πρωτοδικείου Καλαμάτας, και </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2) </w:t>
      </w:r>
      <w:r>
        <w:rPr>
          <w:rFonts w:ascii="Segoe UI" w:hAnsi="Segoe UI" w:cs="Segoe UI" w:eastAsia="Segoe UI"/>
          <w:color w:val="auto"/>
          <w:spacing w:val="0"/>
          <w:position w:val="0"/>
          <w:sz w:val="26"/>
          <w:shd w:fill="auto" w:val="clear"/>
        </w:rPr>
        <w:t xml:space="preserve">τις διατάξεις του Ν. 4182/2013 </w:t>
      </w:r>
      <w:r>
        <w:rPr>
          <w:rFonts w:ascii="Segoe UI" w:hAnsi="Segoe UI" w:cs="Segoe UI" w:eastAsia="Segoe UI"/>
          <w:color w:val="auto"/>
          <w:spacing w:val="0"/>
          <w:position w:val="0"/>
          <w:sz w:val="26"/>
          <w:shd w:fill="auto" w:val="clear"/>
        </w:rPr>
        <w:t xml:space="preserve">«</w:t>
      </w:r>
      <w:r>
        <w:rPr>
          <w:rFonts w:ascii="Segoe UI" w:hAnsi="Segoe UI" w:cs="Segoe UI" w:eastAsia="Segoe UI"/>
          <w:color w:val="auto"/>
          <w:spacing w:val="0"/>
          <w:position w:val="0"/>
          <w:sz w:val="26"/>
          <w:shd w:fill="auto" w:val="clear"/>
        </w:rPr>
        <w:t xml:space="preserve">Κώδικας κοινωφελών περιουσιών ...</w:t>
      </w: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όπως τροποποιήθηκε, συμπληρώθηκε και ισχύει,</w:t>
      </w:r>
    </w:p>
    <w:p>
      <w:pPr>
        <w:spacing w:before="0" w:after="0" w:line="360"/>
        <w:ind w:right="0" w:left="0" w:firstLine="360"/>
        <w:jc w:val="center"/>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π ρ ο κ η ρ ύ σ σ ε ι</w:t>
      </w:r>
    </w:p>
    <w:p>
      <w:pPr>
        <w:spacing w:before="0" w:after="0" w:line="360"/>
        <w:ind w:right="0" w:left="0" w:firstLine="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τη χορήγηση μιας υποτροφίας στη μνήμη και με την ονομασία </w:t>
      </w:r>
      <w:r>
        <w:rPr>
          <w:rFonts w:ascii="Segoe UI" w:hAnsi="Segoe UI" w:cs="Segoe UI" w:eastAsia="Segoe UI"/>
          <w:color w:val="auto"/>
          <w:spacing w:val="0"/>
          <w:position w:val="0"/>
          <w:sz w:val="26"/>
          <w:shd w:fill="auto" w:val="clear"/>
        </w:rPr>
        <w:t xml:space="preserve">«</w:t>
      </w:r>
      <w:r>
        <w:rPr>
          <w:rFonts w:ascii="Segoe UI" w:hAnsi="Segoe UI" w:cs="Segoe UI" w:eastAsia="Segoe UI"/>
          <w:color w:val="auto"/>
          <w:spacing w:val="0"/>
          <w:position w:val="0"/>
          <w:sz w:val="26"/>
          <w:shd w:fill="auto" w:val="clear"/>
        </w:rPr>
        <w:t xml:space="preserve">Χρήστου και Κωνσταντίνου Δελβιζώνη</w:t>
      </w: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για μεταπτυχιακές σπουδές στο Εξωτερικό.</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Οι όροι απονομής της υποτροφίας είναι οι ακόλουθοι :</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Οι νέοι επιστήμονες θα πρέπει να κατάγονται από Καλαμάτα, δηλαδή ή να έχουν γεννηθεί στην Καλαμάτα ή να έχουν την μόνιμη οικογενειακή τους εγκατάσταση στην Καλαμάτα, τούτου βεβαιωμένου εκ της αρμοδίας Δ.Ο.Υ. και θα πρέπει να έχουν αποφοιτήσει από σχολείο δευτεροβάθμιας εκπαίδευσης της Καλαμάτας, ή ως δεύτερη επιλογή να κατάγονται από το Νομό Μεσσηνίας, δηλαδή ή να έχουν γεννηθεί στη Μεσσηνία ή έχουν την μόνιμη οικογενειακή τους εγκατάσταση στη Μεσσηνία και θα πρέπει να έχουν αποφοιτήσει από σχολείο δευτεροβάθμιας εκπαίδευσης της Μεσσηνίας και θα πρέπει να έχουν αποκτήσει πτυχίο Ελληνικού Πανεπιστημίου. Οι μεταπτυχιακές σπουδές θα γίνονται σε Πανεπιστήμιο της Ευρωπαϊκής Ένωσης όπου θα είναι απαραίτητη η επί τόπου φοίτηση και εξυπακούεται, ότι ο υποψήφιος θα διαθέτει αποδεδειγμένα επαρκείς γνώσεις της ξένης γλώσσας φοίτησης.</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Η υποτροφία θα χορηγείται κατά σειράν προτεραιότητας σε πτυχιούχους  Α) των ιατρικών σχολών, Β) των επιστημών υγείας και των επιστημών που στοχεύουν στην προστασία της δημόσιας υγείας καί του περιβάλλοντος, και Γ)  άλλων επιστημών.</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Τα κριτήρια επιλογής μετά την προαναφερόμενη κατάταξη θα μοριοδοτούνται ως ακολούθως : (1) ο γενικός βαθμός του πτυχίου, ο οποίος θα πρέπει να είναι ίσος ή μεγαλύτερος του επτά θα δίνει ισόποσα μόρια, (2) η οικογενειακή του κατάσταση, όσον αφορά τον αριθμό των παιδιών της πατρικής του οικογένειας θα δίνει τόσα μόρια όσα τα εν ζωή αδέλφια. Εάν ο υποψήφιος είναι ορφανός από ένα γονέα πριμοδοτείται με δύο μόρια. Εάν ο υποψήφιος είναι ορφανός και από τους δύο γονείς πριμοδοτείται με τέσσερα μόρια. Η βεβαιωμένη με επίσημα έγγραφα απορία πριμοδοτείται με τρία μόρια.</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Σε περίπτωση ισοψηφίας περισσοτέρων υποψηφίων θα γίνεται κλήρωση για τη χορήγηση μίας υποτροφίας αποκλειστικά και μόνον.</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Ετησίως χορηγείται μία  και μόνο υποτροφία.</w:t>
      </w:r>
    </w:p>
    <w:p>
      <w:pPr>
        <w:spacing w:before="0" w:after="0" w:line="360"/>
        <w:ind w:right="0" w:left="0" w:firstLine="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Το ποσό της υποτροφίας ανέρχεται σε οκτώ χιλιάδες  (8.000,00) ευρώ ετησίως, με  τιμές έτους 2007, και με προσαύξηση κατ’ έτος διακόσια πενήντα (250,00) ευρώ επί του ποσού του προηγουμένου έτους, ήτοι για το έτος 2020 σε ένδεκα χιλιάδες διακόσια πενήντα (11.250,00) ευρώ.</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Η καταβολή της υποτροφίας θα γίνεται με την εγγραφή ή την έναρξη του ακαδημαϊκού έτους και θα καταβάλλεται για δύο συνεχή έτη εφόσον η διάρκεια του μεταπτυχιακού κύκλου σπουδών είναι δύο έτη. Για την καταβολή της υποτροφίας του επόμενου έτους θα αποδεικνύεται με κάθε νόμιμο τρόπο η επιτυχής παρακολούθηση του προηγούμενου έτους.</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Η επιλογή του τετιμημένου φοιτητή θα γίνεται από τον Εκτελεστή των διαθηκών σε εγγεγραμμένους μεταπτυχιακούς φοιτητές και θα είναι δεσμευτική για την Διοικούσα Επιτροπή του Κληροδοτήματος </w:t>
      </w:r>
      <w:r>
        <w:rPr>
          <w:rFonts w:ascii="Segoe UI" w:hAnsi="Segoe UI" w:cs="Segoe UI" w:eastAsia="Segoe UI"/>
          <w:color w:val="auto"/>
          <w:spacing w:val="0"/>
          <w:position w:val="0"/>
          <w:sz w:val="26"/>
          <w:shd w:fill="auto" w:val="clear"/>
        </w:rPr>
        <w:t xml:space="preserve">«</w:t>
      </w:r>
      <w:r>
        <w:rPr>
          <w:rFonts w:ascii="Segoe UI" w:hAnsi="Segoe UI" w:cs="Segoe UI" w:eastAsia="Segoe UI"/>
          <w:color w:val="auto"/>
          <w:spacing w:val="0"/>
          <w:position w:val="0"/>
          <w:sz w:val="26"/>
          <w:shd w:fill="auto" w:val="clear"/>
        </w:rPr>
        <w:t xml:space="preserve">Λέλα Μανωλέα</w:t>
      </w: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στο οποίο έχει αφεθεί η περιουσία των ως άνω διαθετών και αποτελεί υποτελές Ίδρυμα.</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Σύμφωνα με τη βούληση των διαθετών  Χρήστου και Κων/νου Δελβιζώνη, η κρίση του Εκτελεστή των διαθηκών  είναι σεβαστή από τους υποψηφίους, αποκλειομένης περαιτέρω διαδικασίας ενστάσεων.</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Η επιλογή θα γίνεται μετά από τουλάχιστον δύο καταχωρήσεις στον τοπικό τύπο της Καλαμάτας αλλά και με οποιοδήποτε τρόπο επιπλέον κρίνει ο Εκτελεστής, ο οποίος θα ελέγχει όλα τα προσκομιζόμενα δικαιολογητικά για να προτείνει τον τετιμημένο φοιτητή.</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Σε περίπτωση που παρέλθει η προθεσμία υποβολής δικαιολογητικών χωρίς αποτέλεσμα, η διαδικασία θα επαναλαμβάνεται ακόμα μία φορά, με τα ίδια κριτήρια αλλά χωρίς να ισχύει ο περιορισμός του βαθμού πτυχίου.</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Απαραίτητη προϋπόθεση για την έναρξη καταβολής της υποτροφίας είναι η προηγούμενη σύναψη μετά του υποτρόφου του οικείου συμβολαίου υποτροφίας.</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Εάν η υποτροφία διακοπεί από υπαιτιότητα του υποτρόφου, ο υπότροφος υποχρεούται να επιστρέψει το ποσό της υποτροφίας, που έχει λάβει μέχρι τότε, εφαρμοζομένων για την είσπραξη αυτού των διατάξεων του Νόμου </w:t>
      </w:r>
      <w:r>
        <w:rPr>
          <w:rFonts w:ascii="Segoe UI" w:hAnsi="Segoe UI" w:cs="Segoe UI" w:eastAsia="Segoe UI"/>
          <w:color w:val="auto"/>
          <w:spacing w:val="0"/>
          <w:position w:val="0"/>
          <w:sz w:val="26"/>
          <w:shd w:fill="auto" w:val="clear"/>
        </w:rPr>
        <w:t xml:space="preserve">«</w:t>
      </w:r>
      <w:r>
        <w:rPr>
          <w:rFonts w:ascii="Segoe UI" w:hAnsi="Segoe UI" w:cs="Segoe UI" w:eastAsia="Segoe UI"/>
          <w:color w:val="auto"/>
          <w:spacing w:val="0"/>
          <w:position w:val="0"/>
          <w:sz w:val="26"/>
          <w:shd w:fill="auto" w:val="clear"/>
        </w:rPr>
        <w:t xml:space="preserve">περί εισπράξεως των δημοσίων εσόδων</w:t>
      </w: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Η υποτροφία διακόπτεται, εάν, για οποιονδήποτε λόγο, επέλθει μείωση των ετησίων εσόδων του Κληροδοτήματος.  Στην περίπτωση αυτή ουδέν δικαίωμα γεννάται υπέρ του υποτρόφου του οποίου διακόπηκε η υποτροφία.</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Όσοι επιθυμούν να λάβουν υποτροφία, υποχρεούνται να συμπληρώσουν και να υποβάλουν την έντυπη προς τούτο Αίτηση  στην ταχ. δ/νση : οδός Μητροπ. Μελετίου, αριθ. 13 - Καλαμάτα τ.κ. 241 33 - τηλέφ. 27210 23048 από  ώρα 09.00 έως 13.00 , μέχρι τη λήξη της προθεσμίας.</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Η προθεσμία λήγει το μεσημέρι (ώρα 12.00΄) της Τετάρτης 30 Σεπτεμβρίου 2020, δηλαδή αφού παρέλθει χρονικό διάστημα δύο μηνών από της δημοσιεύσεως της Προκηρύξεως.</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Στην έντυπη  Αίτηση χορήγησης υποτροφίας πρέπει να επισυνάπτονται τα εξής δικαιολογητικά :</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α) Επικυρωμένο φωτοαντίγραφο Δελτίου Ταυτότητας ή Διαβατηρίου (σε ισχύ).</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β)  Πιστοποιητικό οικογενειακής καταστάσεως (πρόσφατο).</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γ) Επικυρωμένο φωτοαντίγραφο Πτυχίου Ελληνικού Πανεπιστημίου.</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δ)  Πιστοποιητικό μονίμου κατοικίας ή εντοπιότητας.</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ε)  Επικυρωμένο φωτοαντίγραφο απολυτηρίου Τίτλου Λυκείου.</w:t>
      </w:r>
    </w:p>
    <w:p>
      <w:pPr>
        <w:spacing w:before="0" w:after="0" w:line="276"/>
        <w:ind w:right="0" w:left="0" w:firstLine="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στ)  Ληξιαρχική πράξη θανάτου γονέως (περίπτωση ορφανού από  έναν ή δύο γονείς φοιτητή).</w:t>
      </w:r>
    </w:p>
    <w:p>
      <w:pPr>
        <w:spacing w:before="0" w:after="0" w:line="276"/>
        <w:ind w:right="0" w:left="0" w:firstLine="0"/>
        <w:jc w:val="both"/>
        <w:rPr>
          <w:rFonts w:ascii="Segoe UI" w:hAnsi="Segoe UI" w:cs="Segoe UI" w:eastAsia="Segoe UI"/>
          <w:color w:val="auto"/>
          <w:spacing w:val="0"/>
          <w:position w:val="0"/>
          <w:sz w:val="8"/>
          <w:shd w:fill="auto" w:val="clear"/>
        </w:rPr>
      </w:pP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ζ) Φωτοαντίγραφο βεβαίωσης Πανεπιστημίου ότι ο υποψήφιος έχει γίνει δεκτός για μεταπτυχιακές σπουδές στο Εξωτερικό (Πανεπιστήμιο της Ευρωπαϊκής Ένωσης)  και σε ποιό κλάδο.</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η)  Αποδεικτικό επαρκούς γνώσης της γλώσσας φοίτησης.</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θ)  Βεβαίωση της αρμοδίας Φορολογικής Διοίκησης (Γραφεία Δ.Ο.Υ. στη Περιφερ. Ενότητα Μεσσηνίας)  για την έκδοση Αριθμού Φορολογικού Μητρώου.    </w:t>
      </w:r>
    </w:p>
    <w:p>
      <w:pPr>
        <w:spacing w:before="0" w:after="0" w:line="360"/>
        <w:ind w:right="0" w:left="0" w:firstLine="360"/>
        <w:jc w:val="both"/>
        <w:rPr>
          <w:rFonts w:ascii="Segoe UI" w:hAnsi="Segoe UI" w:cs="Segoe UI" w:eastAsia="Segoe UI"/>
          <w:color w:val="000000"/>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ι) </w:t>
      </w:r>
      <w:r>
        <w:rPr>
          <w:rFonts w:ascii="Segoe UI" w:hAnsi="Segoe UI" w:cs="Segoe UI" w:eastAsia="Segoe UI"/>
          <w:color w:val="000000"/>
          <w:spacing w:val="0"/>
          <w:position w:val="0"/>
          <w:sz w:val="26"/>
          <w:shd w:fill="auto" w:val="clear"/>
        </w:rPr>
        <w:t xml:space="preserve">Υπεύθυνη δήλωση (Ν. 1599/1986) [με βεβαίωση του γνήσιου της υπογραφής, είτε από αρμόδιο υπάλληλο χειρόγραφα, είτε από το κρατικό ηλεκτρονικό σύστημα], ότι ο υποψήφιος δεν έλαβε ή δεν λαμβάνει υποτροφία για τις ίδιες σπουδές (δηλαδή και για τις παρούσες σπουδές και για το ίδιο επίπεδο σπουδών) από άλλη κληρονομία, κληροδοσία, δωρεά, το I.K.Y., ή άλλη πηγή και δεν εξέπεσε από δική του υπαιτιότητα από άλλη υποτροφία, η οποία τυχόν του απενεμήθη προηγουμένως. </w:t>
      </w:r>
    </w:p>
    <w:p>
      <w:pPr>
        <w:tabs>
          <w:tab w:val="left" w:pos="360" w:leader="none"/>
        </w:tabs>
        <w:spacing w:before="0" w:after="0" w:line="360"/>
        <w:ind w:right="0" w:left="0" w:firstLine="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ab/>
      </w:r>
      <w:r>
        <w:rPr>
          <w:rFonts w:ascii="Segoe UI" w:hAnsi="Segoe UI" w:cs="Segoe UI" w:eastAsia="Segoe UI"/>
          <w:color w:val="000000"/>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ια) Σύντομο Βιογραφικό Σημείωμα.</w:t>
      </w:r>
    </w:p>
    <w:p>
      <w:pPr>
        <w:spacing w:before="0" w:after="0" w:line="360"/>
        <w:ind w:right="0" w:left="0" w:firstLine="0"/>
        <w:jc w:val="both"/>
        <w:rPr>
          <w:rFonts w:ascii="Segoe UI" w:hAnsi="Segoe UI" w:cs="Segoe UI" w:eastAsia="Segoe UI"/>
          <w:color w:val="000000"/>
          <w:spacing w:val="0"/>
          <w:position w:val="0"/>
          <w:sz w:val="26"/>
          <w:shd w:fill="auto" w:val="clear"/>
        </w:rPr>
      </w:pPr>
      <w:r>
        <w:rPr>
          <w:rFonts w:ascii="Segoe UI" w:hAnsi="Segoe UI" w:cs="Segoe UI" w:eastAsia="Segoe UI"/>
          <w:color w:val="000000"/>
          <w:spacing w:val="0"/>
          <w:position w:val="0"/>
          <w:sz w:val="26"/>
          <w:shd w:fill="auto" w:val="clear"/>
        </w:rPr>
        <w:t xml:space="preserve">       </w:t>
      </w:r>
      <w:r>
        <w:rPr>
          <w:rFonts w:ascii="Segoe UI" w:hAnsi="Segoe UI" w:cs="Segoe UI" w:eastAsia="Segoe UI"/>
          <w:color w:val="000000"/>
          <w:spacing w:val="0"/>
          <w:position w:val="0"/>
          <w:sz w:val="26"/>
          <w:shd w:fill="auto" w:val="clear"/>
        </w:rPr>
        <w:t xml:space="preserve">Σημειώνεται και πάλιν ότι, όλα τα φωτοαντίγραφα εγγράφων που θα υποβληθούν θα πρέπει να είναι επικυρωμένα,  τα δε φωτοαντίγραφα εγγράφων που έχουν εκδοθεί από αλλοδαπές αρχές να έχουν μεταφρασθεί και επικυρωθεί κατάλληλα.</w:t>
      </w:r>
    </w:p>
    <w:p>
      <w:pPr>
        <w:spacing w:before="0" w:after="0" w:line="360"/>
        <w:ind w:right="0" w:left="0" w:firstLine="0"/>
        <w:jc w:val="both"/>
        <w:rPr>
          <w:rFonts w:ascii="Segoe UI" w:hAnsi="Segoe UI" w:cs="Segoe UI" w:eastAsia="Segoe UI"/>
          <w:color w:val="auto"/>
          <w:spacing w:val="0"/>
          <w:position w:val="0"/>
          <w:sz w:val="26"/>
          <w:shd w:fill="auto" w:val="clear"/>
        </w:rPr>
      </w:pPr>
      <w:r>
        <w:rPr>
          <w:rFonts w:ascii="Segoe UI" w:hAnsi="Segoe UI" w:cs="Segoe UI" w:eastAsia="Segoe UI"/>
          <w:color w:val="000000"/>
          <w:spacing w:val="0"/>
          <w:position w:val="0"/>
          <w:sz w:val="26"/>
          <w:shd w:fill="auto" w:val="clear"/>
        </w:rPr>
        <w:t xml:space="preserve">        </w:t>
      </w:r>
      <w:r>
        <w:rPr>
          <w:rFonts w:ascii="Segoe UI" w:hAnsi="Segoe UI" w:cs="Segoe UI" w:eastAsia="Segoe UI"/>
          <w:color w:val="000000"/>
          <w:spacing w:val="0"/>
          <w:position w:val="0"/>
          <w:sz w:val="26"/>
          <w:shd w:fill="auto" w:val="clear"/>
        </w:rPr>
        <w:t xml:space="preserve">Η Αίτηση μαζί με όλα τα ανωτέρω δικαιολογητικά μπορούν να υποβληθούν και ταχυδρομικώς </w:t>
      </w:r>
      <w:r>
        <w:rPr>
          <w:rFonts w:ascii="Segoe UI" w:hAnsi="Segoe UI" w:cs="Segoe UI" w:eastAsia="Segoe UI"/>
          <w:color w:val="000000"/>
          <w:spacing w:val="0"/>
          <w:position w:val="0"/>
          <w:sz w:val="26"/>
          <w:shd w:fill="auto" w:val="clear"/>
        </w:rPr>
        <w:t xml:space="preserve">«</w:t>
      </w:r>
      <w:r>
        <w:rPr>
          <w:rFonts w:ascii="Segoe UI" w:hAnsi="Segoe UI" w:cs="Segoe UI" w:eastAsia="Segoe UI"/>
          <w:color w:val="000000"/>
          <w:spacing w:val="0"/>
          <w:position w:val="0"/>
          <w:sz w:val="26"/>
          <w:shd w:fill="auto" w:val="clear"/>
        </w:rPr>
        <w:t xml:space="preserve">επί συστάσει και αποδείξει</w:t>
      </w:r>
      <w:r>
        <w:rPr>
          <w:rFonts w:ascii="Segoe UI" w:hAnsi="Segoe UI" w:cs="Segoe UI" w:eastAsia="Segoe UI"/>
          <w:color w:val="000000"/>
          <w:spacing w:val="0"/>
          <w:position w:val="0"/>
          <w:sz w:val="26"/>
          <w:shd w:fill="auto" w:val="clear"/>
        </w:rPr>
        <w:t xml:space="preserve">» </w:t>
      </w:r>
      <w:r>
        <w:rPr>
          <w:rFonts w:ascii="Segoe UI" w:hAnsi="Segoe UI" w:cs="Segoe UI" w:eastAsia="Segoe UI"/>
          <w:color w:val="000000"/>
          <w:spacing w:val="0"/>
          <w:position w:val="0"/>
          <w:sz w:val="26"/>
          <w:shd w:fill="auto" w:val="clear"/>
        </w:rPr>
        <w:t xml:space="preserve">μέχρι την ημερομηνία λήξης της προθεσμίας υποβολής  των αιτήσεων.</w:t>
      </w:r>
    </w:p>
    <w:p>
      <w:pPr>
        <w:spacing w:before="0" w:after="0" w:line="360"/>
        <w:ind w:right="0" w:left="0" w:firstLine="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       </w:t>
      </w:r>
      <w:r>
        <w:rPr>
          <w:rFonts w:ascii="Segoe UI" w:hAnsi="Segoe UI" w:cs="Segoe UI" w:eastAsia="Segoe UI"/>
          <w:color w:val="auto"/>
          <w:spacing w:val="0"/>
          <w:position w:val="0"/>
          <w:sz w:val="26"/>
          <w:shd w:fill="auto" w:val="clear"/>
        </w:rPr>
        <w:t xml:space="preserve">Τα της παροχής υποτροφίας κ.λπ. διέπονται από τις διατάξεις του N. 4182/2013 όπως ισχύει.</w:t>
      </w:r>
    </w:p>
    <w:p>
      <w:pPr>
        <w:spacing w:before="0" w:after="0" w:line="360"/>
        <w:ind w:right="0" w:left="0" w:firstLine="36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Πληροφορίες παρέχονται καθημερινά στην παραπάνω διεύθυνση αποστολής των δικαιολογητικών.</w:t>
      </w:r>
    </w:p>
    <w:p>
      <w:pPr>
        <w:spacing w:before="0" w:after="0" w:line="360"/>
        <w:ind w:right="0" w:left="0" w:firstLine="0"/>
        <w:jc w:val="center"/>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Καλαμάτα στις  20  Ιουλίου  έτους  2020</w:t>
      </w:r>
    </w:p>
    <w:p>
      <w:pPr>
        <w:tabs>
          <w:tab w:val="left" w:pos="1800" w:leader="none"/>
        </w:tabs>
        <w:spacing w:before="0" w:after="0" w:line="360"/>
        <w:ind w:right="0" w:left="0" w:firstLine="0"/>
        <w:jc w:val="both"/>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Ο ΕΚΤΕΛΕΣΤΗΣ  ΤΩΝ  ΔΙΑΘΗΚΩΝ  ΧΡΗΣΤΟΥ  ΚΑΙ  ΚΩΝ/ΝΟΥ ΔΕΛΒΙΖΩΝΗ</w:t>
      </w:r>
    </w:p>
    <w:p>
      <w:pPr>
        <w:tabs>
          <w:tab w:val="left" w:pos="1800" w:leader="none"/>
        </w:tabs>
        <w:spacing w:before="0" w:after="0" w:line="360"/>
        <w:ind w:right="0" w:left="0" w:firstLine="0"/>
        <w:jc w:val="center"/>
        <w:rPr>
          <w:rFonts w:ascii="Segoe UI" w:hAnsi="Segoe UI" w:cs="Segoe UI" w:eastAsia="Segoe UI"/>
          <w:color w:val="auto"/>
          <w:spacing w:val="0"/>
          <w:position w:val="0"/>
          <w:sz w:val="26"/>
          <w:shd w:fill="auto" w:val="clear"/>
        </w:rPr>
      </w:pPr>
    </w:p>
    <w:p>
      <w:pPr>
        <w:tabs>
          <w:tab w:val="left" w:pos="1800" w:leader="none"/>
        </w:tabs>
        <w:spacing w:before="0" w:after="0" w:line="360"/>
        <w:ind w:right="0" w:left="0" w:firstLine="0"/>
        <w:jc w:val="center"/>
        <w:rPr>
          <w:rFonts w:ascii="Segoe UI" w:hAnsi="Segoe UI" w:cs="Segoe UI" w:eastAsia="Segoe UI"/>
          <w:color w:val="auto"/>
          <w:spacing w:val="0"/>
          <w:position w:val="0"/>
          <w:sz w:val="12"/>
          <w:shd w:fill="auto" w:val="clear"/>
        </w:rPr>
      </w:pPr>
    </w:p>
    <w:p>
      <w:pPr>
        <w:tabs>
          <w:tab w:val="left" w:pos="1800" w:leader="none"/>
        </w:tabs>
        <w:spacing w:before="0" w:after="0" w:line="360"/>
        <w:ind w:right="0" w:left="0" w:firstLine="0"/>
        <w:jc w:val="center"/>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Παναγιώτης Αριστ. Κουτσογιαννόπουλος</w:t>
      </w:r>
    </w:p>
    <w:p>
      <w:pPr>
        <w:tabs>
          <w:tab w:val="left" w:pos="1800" w:leader="none"/>
        </w:tabs>
        <w:spacing w:before="0" w:after="0" w:line="360"/>
        <w:ind w:right="0" w:left="0" w:firstLine="0"/>
        <w:jc w:val="center"/>
        <w:rPr>
          <w:rFonts w:ascii="Segoe UI" w:hAnsi="Segoe UI" w:cs="Segoe UI" w:eastAsia="Segoe UI"/>
          <w:color w:val="auto"/>
          <w:spacing w:val="0"/>
          <w:position w:val="0"/>
          <w:sz w:val="26"/>
          <w:shd w:fill="auto" w:val="clear"/>
        </w:rPr>
      </w:pPr>
      <w:r>
        <w:rPr>
          <w:rFonts w:ascii="Segoe UI" w:hAnsi="Segoe UI" w:cs="Segoe UI" w:eastAsia="Segoe UI"/>
          <w:color w:val="auto"/>
          <w:spacing w:val="0"/>
          <w:position w:val="0"/>
          <w:sz w:val="26"/>
          <w:shd w:fill="auto" w:val="clear"/>
        </w:rPr>
        <w:t xml:space="preserve">Τηλέφ. επικοιν. 6974 841 444  /  E-mail : pakouts@gmail.com</w:t>
      </w:r>
    </w:p>
    <w:p>
      <w:pPr>
        <w:tabs>
          <w:tab w:val="left" w:pos="1800" w:leader="none"/>
        </w:tabs>
        <w:spacing w:before="0" w:after="0" w:line="360"/>
        <w:ind w:right="0" w:left="0" w:firstLine="0"/>
        <w:jc w:val="center"/>
        <w:rPr>
          <w:rFonts w:ascii="Segoe UI" w:hAnsi="Segoe UI" w:cs="Segoe UI" w:eastAsia="Segoe UI"/>
          <w:color w:val="auto"/>
          <w:spacing w:val="0"/>
          <w:position w:val="0"/>
          <w:sz w:val="26"/>
          <w:shd w:fill="auto" w:val="clear"/>
        </w:rPr>
      </w:pPr>
    </w:p>
    <w:p>
      <w:pPr>
        <w:spacing w:before="0" w:after="0" w:line="240"/>
        <w:ind w:right="0" w:left="0" w:firstLine="0"/>
        <w:jc w:val="left"/>
        <w:rPr>
          <w:rFonts w:ascii="Segoe UI" w:hAnsi="Segoe UI" w:cs="Segoe UI" w:eastAsia="Segoe UI"/>
          <w:color w:val="auto"/>
          <w:spacing w:val="0"/>
          <w:position w:val="0"/>
          <w:sz w:val="26"/>
          <w:shd w:fill="auto" w:val="clear"/>
        </w:rPr>
      </w:pPr>
    </w:p>
    <w:p>
      <w:pPr>
        <w:spacing w:before="0" w:after="0" w:line="240"/>
        <w:ind w:right="0" w:left="0" w:firstLine="0"/>
        <w:jc w:val="left"/>
        <w:rPr>
          <w:rFonts w:ascii="Segoe UI" w:hAnsi="Segoe UI" w:cs="Segoe UI" w:eastAsia="Segoe UI"/>
          <w:color w:val="auto"/>
          <w:spacing w:val="0"/>
          <w:position w:val="0"/>
          <w:sz w:val="26"/>
          <w:shd w:fill="auto" w:val="clear"/>
        </w:rPr>
      </w:pPr>
    </w:p>
    <w:p>
      <w:pPr>
        <w:spacing w:before="0" w:after="0" w:line="240"/>
        <w:ind w:right="0" w:left="0" w:firstLine="0"/>
        <w:jc w:val="left"/>
        <w:rPr>
          <w:rFonts w:ascii="Segoe UI" w:hAnsi="Segoe UI" w:cs="Segoe UI" w:eastAsia="Segoe UI"/>
          <w:color w:val="auto"/>
          <w:spacing w:val="0"/>
          <w:position w:val="0"/>
          <w:sz w:val="26"/>
          <w:shd w:fill="auto" w:val="clear"/>
        </w:rPr>
      </w:pPr>
    </w:p>
    <w:p>
      <w:pPr>
        <w:spacing w:before="0" w:after="0" w:line="360"/>
        <w:ind w:right="0" w:left="0" w:firstLine="0"/>
        <w:jc w:val="both"/>
        <w:rPr>
          <w:rFonts w:ascii="Segoe UI" w:hAnsi="Segoe UI" w:cs="Segoe UI" w:eastAsia="Segoe UI"/>
          <w:color w:val="auto"/>
          <w:spacing w:val="20"/>
          <w:position w:val="0"/>
          <w:sz w:val="26"/>
          <w:shd w:fill="auto" w:val="clear"/>
        </w:rPr>
      </w:pPr>
      <w:r>
        <w:rPr>
          <w:rFonts w:ascii="Segoe UI" w:hAnsi="Segoe UI" w:cs="Segoe UI" w:eastAsia="Segoe UI"/>
          <w:color w:val="auto"/>
          <w:spacing w:val="20"/>
          <w:position w:val="0"/>
          <w:sz w:val="26"/>
          <w:shd w:fill="auto" w:val="clear"/>
        </w:rPr>
        <w:t xml:space="preserve">    </w:t>
      </w:r>
      <w:r>
        <w:rPr>
          <w:rFonts w:ascii="Segoe UI" w:hAnsi="Segoe UI" w:cs="Segoe UI" w:eastAsia="Segoe UI"/>
          <w:color w:val="auto"/>
          <w:spacing w:val="20"/>
          <w:position w:val="0"/>
          <w:sz w:val="26"/>
          <w:shd w:fill="auto" w:val="clear"/>
        </w:rPr>
        <w:t xml:space="preserve">Θεωρήθηκε, εγκρίθηκε και συνοδεύεται με την με αριθμό                   </w:t>
      </w:r>
    </w:p>
    <w:p>
      <w:pPr>
        <w:spacing w:before="0" w:after="0" w:line="360"/>
        <w:ind w:right="0" w:left="0" w:firstLine="0"/>
        <w:jc w:val="both"/>
        <w:rPr>
          <w:rFonts w:ascii="Segoe UI" w:hAnsi="Segoe UI" w:cs="Segoe UI" w:eastAsia="Segoe UI"/>
          <w:color w:val="auto"/>
          <w:spacing w:val="20"/>
          <w:position w:val="0"/>
          <w:sz w:val="26"/>
          <w:shd w:fill="auto" w:val="clear"/>
        </w:rPr>
      </w:pPr>
      <w:r>
        <w:rPr>
          <w:rFonts w:ascii="Segoe UI" w:hAnsi="Segoe UI" w:cs="Segoe UI" w:eastAsia="Segoe UI"/>
          <w:color w:val="auto"/>
          <w:spacing w:val="20"/>
          <w:position w:val="0"/>
          <w:sz w:val="28"/>
          <w:shd w:fill="auto" w:val="clear"/>
        </w:rPr>
        <w:t xml:space="preserve">1</w:t>
      </w:r>
      <w:r>
        <w:rPr>
          <w:rFonts w:ascii="Segoe UI" w:hAnsi="Segoe UI" w:cs="Segoe UI" w:eastAsia="Segoe UI"/>
          <w:color w:val="auto"/>
          <w:spacing w:val="20"/>
          <w:position w:val="0"/>
          <w:sz w:val="26"/>
          <w:shd w:fill="auto" w:val="clear"/>
        </w:rPr>
        <w:t xml:space="preserve"> /20-7-2020  (</w:t>
      </w:r>
      <w:r>
        <w:rPr>
          <w:rFonts w:ascii="Segoe UI" w:hAnsi="Segoe UI" w:cs="Segoe UI" w:eastAsia="Segoe UI"/>
          <w:color w:val="auto"/>
          <w:spacing w:val="20"/>
          <w:position w:val="0"/>
          <w:sz w:val="26"/>
          <w:shd w:fill="auto" w:val="clear"/>
        </w:rPr>
        <w:t xml:space="preserve">θέμα 4α) Πράξη της Διοικούσας Επιτροπής του κοινωφελούς Ιδρύματος </w:t>
      </w:r>
      <w:r>
        <w:rPr>
          <w:rFonts w:ascii="Segoe UI" w:hAnsi="Segoe UI" w:cs="Segoe UI" w:eastAsia="Segoe UI"/>
          <w:color w:val="auto"/>
          <w:spacing w:val="20"/>
          <w:position w:val="0"/>
          <w:sz w:val="26"/>
          <w:shd w:fill="auto" w:val="clear"/>
        </w:rPr>
        <w:t xml:space="preserve">«</w:t>
      </w:r>
      <w:r>
        <w:rPr>
          <w:rFonts w:ascii="Segoe UI" w:hAnsi="Segoe UI" w:cs="Segoe UI" w:eastAsia="Segoe UI"/>
          <w:color w:val="auto"/>
          <w:spacing w:val="20"/>
          <w:position w:val="0"/>
          <w:sz w:val="26"/>
          <w:shd w:fill="auto" w:val="clear"/>
        </w:rPr>
        <w:t xml:space="preserve">Κληροδότημα Λέλας θυγ. Σωτηρίου Μανωλέα</w:t>
      </w:r>
      <w:r>
        <w:rPr>
          <w:rFonts w:ascii="Segoe UI" w:hAnsi="Segoe UI" w:cs="Segoe UI" w:eastAsia="Segoe UI"/>
          <w:color w:val="auto"/>
          <w:spacing w:val="20"/>
          <w:position w:val="0"/>
          <w:sz w:val="26"/>
          <w:shd w:fill="auto" w:val="clear"/>
        </w:rPr>
        <w:t xml:space="preserve">».</w:t>
      </w:r>
    </w:p>
    <w:p>
      <w:pPr>
        <w:spacing w:before="0" w:after="0" w:line="360"/>
        <w:ind w:right="0" w:left="0" w:firstLine="0"/>
        <w:jc w:val="center"/>
        <w:rPr>
          <w:rFonts w:ascii="Segoe UI" w:hAnsi="Segoe UI" w:cs="Segoe UI" w:eastAsia="Segoe UI"/>
          <w:color w:val="auto"/>
          <w:spacing w:val="20"/>
          <w:position w:val="0"/>
          <w:sz w:val="26"/>
          <w:shd w:fill="auto" w:val="clear"/>
        </w:rPr>
      </w:pPr>
      <w:r>
        <w:rPr>
          <w:rFonts w:ascii="Segoe UI" w:hAnsi="Segoe UI" w:cs="Segoe UI" w:eastAsia="Segoe UI"/>
          <w:color w:val="auto"/>
          <w:spacing w:val="20"/>
          <w:position w:val="0"/>
          <w:sz w:val="26"/>
          <w:shd w:fill="auto" w:val="clear"/>
        </w:rPr>
        <w:t xml:space="preserve">Καλαμάτα 21 Ιουλίου 2020</w:t>
      </w:r>
    </w:p>
    <w:p>
      <w:pPr>
        <w:spacing w:before="0" w:after="0" w:line="360"/>
        <w:ind w:right="0" w:left="0" w:firstLine="0"/>
        <w:jc w:val="center"/>
        <w:rPr>
          <w:rFonts w:ascii="Segoe UI" w:hAnsi="Segoe UI" w:cs="Segoe UI" w:eastAsia="Segoe UI"/>
          <w:color w:val="auto"/>
          <w:spacing w:val="20"/>
          <w:position w:val="0"/>
          <w:sz w:val="26"/>
          <w:shd w:fill="auto" w:val="clear"/>
        </w:rPr>
      </w:pPr>
      <w:r>
        <w:rPr>
          <w:rFonts w:ascii="Segoe UI" w:hAnsi="Segoe UI" w:cs="Segoe UI" w:eastAsia="Segoe UI"/>
          <w:color w:val="auto"/>
          <w:spacing w:val="20"/>
          <w:position w:val="0"/>
          <w:sz w:val="26"/>
          <w:shd w:fill="auto" w:val="clear"/>
        </w:rPr>
        <w:t xml:space="preserve">Ο ΠΡΟΕΔΡΟΣ ΤΗΣ ΔΙΟΙΚΟΥΣΑΣ ΕΠΙΤΡΟΠΗΣ</w:t>
        <w:br/>
      </w:r>
    </w:p>
    <w:p>
      <w:pPr>
        <w:spacing w:before="0" w:after="0" w:line="360"/>
        <w:ind w:right="0" w:left="0" w:firstLine="0"/>
        <w:jc w:val="center"/>
        <w:rPr>
          <w:rFonts w:ascii="Segoe UI" w:hAnsi="Segoe UI" w:cs="Segoe UI" w:eastAsia="Segoe UI"/>
          <w:color w:val="auto"/>
          <w:spacing w:val="20"/>
          <w:position w:val="0"/>
          <w:sz w:val="26"/>
          <w:shd w:fill="auto" w:val="clear"/>
        </w:rPr>
      </w:pPr>
      <w:r>
        <w:rPr>
          <w:rFonts w:ascii="Segoe UI" w:hAnsi="Segoe UI" w:cs="Segoe UI" w:eastAsia="Segoe UI"/>
          <w:color w:val="auto"/>
          <w:spacing w:val="20"/>
          <w:position w:val="0"/>
          <w:sz w:val="26"/>
          <w:shd w:fill="auto" w:val="clear"/>
        </w:rPr>
        <w:t xml:space="preserve">+ </w:t>
      </w:r>
      <w:r>
        <w:rPr>
          <w:rFonts w:ascii="Segoe UI" w:hAnsi="Segoe UI" w:cs="Segoe UI" w:eastAsia="Segoe UI"/>
          <w:color w:val="auto"/>
          <w:spacing w:val="20"/>
          <w:position w:val="0"/>
          <w:sz w:val="26"/>
          <w:shd w:fill="auto" w:val="clear"/>
        </w:rPr>
        <w:t xml:space="preserve">Ο ΜΗΤΡΟΠΟΛΙΤΗΣ ΜΕΣΣΗΝΙΑΣ ΧΡΥΣΟΣΤΟΜΟΣ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